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Gill Sans" w:cs="Gill Sans" w:eastAsia="Gill Sans" w:hAnsi="Gill Sans"/>
          <w:b w:val="1"/>
          <w:sz w:val="28"/>
          <w:szCs w:val="28"/>
        </w:rPr>
      </w:pPr>
      <w:r w:rsidDel="00000000" w:rsidR="00000000" w:rsidRPr="00000000">
        <w:rPr>
          <w:rFonts w:ascii="Gill Sans" w:cs="Gill Sans" w:eastAsia="Gill Sans" w:hAnsi="Gill Sans"/>
          <w:b w:val="1"/>
          <w:sz w:val="28"/>
          <w:szCs w:val="28"/>
          <w:rtl w:val="0"/>
        </w:rPr>
        <w:t xml:space="preserve">Preparing for GCSE in MFL</w:t>
      </w:r>
    </w:p>
    <w:p w:rsidR="00000000" w:rsidDel="00000000" w:rsidP="00000000" w:rsidRDefault="00000000" w:rsidRPr="00000000" w14:paraId="00000002">
      <w:pPr>
        <w:jc w:val="center"/>
        <w:rPr>
          <w:rFonts w:ascii="Gill Sans" w:cs="Gill Sans" w:eastAsia="Gill Sans" w:hAnsi="Gill Sans"/>
          <w:sz w:val="28"/>
          <w:szCs w:val="28"/>
        </w:rPr>
      </w:pPr>
      <w:r w:rsidDel="00000000" w:rsidR="00000000" w:rsidRPr="00000000">
        <w:rPr>
          <w:rFonts w:ascii="Gill Sans" w:cs="Gill Sans" w:eastAsia="Gill Sans" w:hAnsi="Gill Sans"/>
          <w:sz w:val="28"/>
          <w:szCs w:val="28"/>
          <w:rtl w:val="0"/>
        </w:rPr>
        <w:t xml:space="preserve">Ms M Giglione</w:t>
      </w:r>
    </w:p>
    <w:p w:rsidR="00000000" w:rsidDel="00000000" w:rsidP="00000000" w:rsidRDefault="00000000" w:rsidRPr="00000000" w14:paraId="00000003">
      <w:pPr>
        <w:rPr>
          <w:rFonts w:ascii="Gill Sans" w:cs="Gill Sans" w:eastAsia="Gill Sans" w:hAnsi="Gill Sans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4.0" w:type="dxa"/>
        <w:jc w:val="left"/>
        <w:tblInd w:w="-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747"/>
        <w:gridCol w:w="2027"/>
        <w:tblGridChange w:id="0">
          <w:tblGrid>
            <w:gridCol w:w="8747"/>
            <w:gridCol w:w="2027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Gill Sans" w:cs="Gill Sans" w:eastAsia="Gill Sans" w:hAnsi="Gill Sans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sz w:val="26"/>
                <w:szCs w:val="26"/>
                <w:rtl w:val="0"/>
              </w:rPr>
              <w:t xml:space="preserve">Structure of the GCSE exam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Gill Sans" w:cs="Gill Sans" w:eastAsia="Gill Sans" w:hAnsi="Gill Sans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sz w:val="26"/>
                <w:szCs w:val="26"/>
                <w:rtl w:val="0"/>
              </w:rPr>
              <w:t xml:space="preserve">Exam Boards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Paper 1: Listening (25%)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Assessed through an exam at the end of the course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Time allowed: 45 minutes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Paper 2: Speaking (25%)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Assessed by an end of course oral exam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Students participate in a role play, picture description and general conversation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Time allowed: 10-12 minutes + 12 minutes preparation time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Paper 3: Reading (25%)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Assessed through an exam at the end of the course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Includes translation into English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Time allowed: 1 hour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Paper 4: Writing (25%)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Assessed by an end of course exam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Students complete 2 writing tasks and a translation into the target language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Time allowed: 1 hour 15 minutes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AQA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German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Italian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Edexcel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Russian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Japanese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Chinese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Gill Sans" w:cs="Gill Sans" w:eastAsia="Gill Sans" w:hAnsi="Gill Sans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sz w:val="26"/>
                <w:szCs w:val="26"/>
                <w:rtl w:val="0"/>
              </w:rPr>
              <w:t xml:space="preserve">Key Dates for year 11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Mock exams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•MFL1 and 2 mock speaking exams: w/c 04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 December 2023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•MFL1 and 2 listening, reading and writing mock exams: w/c 08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 January 2024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u w:val="single"/>
                <w:rtl w:val="0"/>
              </w:rPr>
              <w:t xml:space="preserve">End of course exams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•MFL1 and 2 speaking exams: w/c 15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 April 2024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</w:t>
            </w:r>
            <w:r w:rsidDel="00000000" w:rsidR="00000000" w:rsidRPr="00000000">
              <w:rPr>
                <w:rFonts w:ascii="Gill Sans" w:cs="Gill Sans" w:eastAsia="Gill Sans" w:hAnsi="Gill Sans"/>
                <w:b w:val="1"/>
                <w:sz w:val="26"/>
                <w:szCs w:val="26"/>
                <w:rtl w:val="0"/>
              </w:rPr>
              <w:t xml:space="preserve">Students only have one opportunity to take the speaking exam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Gill Sans" w:cs="Gill Sans" w:eastAsia="Gill Sans" w:hAnsi="Gill Sans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sz w:val="26"/>
                <w:szCs w:val="26"/>
                <w:rtl w:val="0"/>
              </w:rPr>
              <w:t xml:space="preserve">Key Skills for the new GCSE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•Accurate sentence construction in the TL using a variety of tenses – spoken and written.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•Effective development of opinions and ideas relating to a range of topics.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•Comprehension of a wide range of topic specific vocabulary and structures – written and recorded.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Gill Sans" w:cs="Gill Sans" w:eastAsia="Gill Sans" w:hAnsi="Gill Sans"/>
                <w:sz w:val="26"/>
                <w:szCs w:val="26"/>
              </w:rPr>
            </w:pPr>
            <w:r w:rsidDel="00000000" w:rsidR="00000000" w:rsidRPr="00000000">
              <w:rPr>
                <w:rFonts w:ascii="Gill Sans" w:cs="Gill Sans" w:eastAsia="Gill Sans" w:hAnsi="Gill Sans"/>
                <w:sz w:val="26"/>
                <w:szCs w:val="26"/>
                <w:rtl w:val="0"/>
              </w:rPr>
              <w:t xml:space="preserve">•Employment of listening and reading strategies acquired in class.</w:t>
            </w:r>
          </w:p>
        </w:tc>
      </w:tr>
    </w:tbl>
    <w:p w:rsidR="00000000" w:rsidDel="00000000" w:rsidP="00000000" w:rsidRDefault="00000000" w:rsidRPr="00000000" w14:paraId="00000030">
      <w:pPr>
        <w:rPr>
          <w:rFonts w:ascii="Gill Sans" w:cs="Gill Sans" w:eastAsia="Gill Sans" w:hAnsi="Gill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Gill Sans" w:cs="Gill Sans" w:eastAsia="Gill Sans" w:hAnsi="Gill Sans"/>
          <w:b w:val="1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" w:top="566" w:left="566" w:right="56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ill San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illSans-regular.ttf"/><Relationship Id="rId2" Type="http://schemas.openxmlformats.org/officeDocument/2006/relationships/font" Target="fonts/Gill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u5gORvXYdX0RdSlx5NTE6Lw6Q0A==">AMUW2mUZccrA0rBj558CZaQbvHnDBw2J52YR2qajHLDX1IGUkehYTLETPP6u+lpzTbJHMpX/EPwryBmyU13YC7K9ywEUySwwAtXH6/lm9tpXceQcVDPd+vY=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2019-07-05T07:47:00Z</dcterms:created>
  <dc:creator>Dufton_J</dc:creator>
</cp:coreProperties>
</file>